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685B" w14:textId="006D40B8" w:rsidR="00832A37" w:rsidRPr="00D5457F" w:rsidRDefault="00832A37" w:rsidP="00832A37">
      <w:pPr>
        <w:rPr>
          <w:rFonts w:asciiTheme="minorHAnsi" w:hAnsiTheme="minorHAnsi" w:cstheme="minorHAnsi"/>
        </w:rPr>
      </w:pPr>
      <w:bookmarkStart w:id="0" w:name="_Toc458071803"/>
      <w:r>
        <w:rPr>
          <w:rFonts w:asciiTheme="minorHAnsi" w:hAnsiTheme="minorHAnsi"/>
        </w:rPr>
        <w:t>Cours interentreprises, bloc 4</w:t>
      </w:r>
    </w:p>
    <w:p w14:paraId="15511373" w14:textId="7A5880D9" w:rsidR="003F0023" w:rsidRPr="00D5457F" w:rsidRDefault="00832A37" w:rsidP="00832A3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Journée de présence 10 – situation de travail 1 : « Travailler et évoluer avec habileté et professionnalisme au sein de mon entreprise et dans ma fonction »</w:t>
      </w:r>
    </w:p>
    <w:p w14:paraId="6263D294" w14:textId="3FD3F487" w:rsidR="00310E6A" w:rsidRPr="00D5457F" w:rsidRDefault="006E43ED" w:rsidP="003F0023">
      <w:pPr>
        <w:pStyle w:val="Titre"/>
        <w:rPr>
          <w:rFonts w:asciiTheme="minorHAnsi" w:hAnsiTheme="minorHAnsi" w:cstheme="minorHAnsi"/>
        </w:rPr>
      </w:pPr>
      <w:bookmarkStart w:id="1" w:name="_Hlk137472168"/>
      <w:bookmarkEnd w:id="0"/>
      <w:r>
        <w:rPr>
          <w:rFonts w:asciiTheme="minorHAnsi" w:hAnsiTheme="minorHAnsi"/>
        </w:rPr>
        <w:t xml:space="preserve">Voies officielles et </w:t>
      </w:r>
      <w:r w:rsidR="00F479A5">
        <w:rPr>
          <w:rFonts w:asciiTheme="minorHAnsi" w:hAnsiTheme="minorHAnsi"/>
        </w:rPr>
        <w:t>pouvoir décisionnel</w:t>
      </w:r>
    </w:p>
    <w:bookmarkEnd w:id="1"/>
    <w:p w14:paraId="2A9273A0" w14:textId="77777777" w:rsidR="003F0023" w:rsidRPr="00D5457F" w:rsidRDefault="003F0023" w:rsidP="003F0023">
      <w:pPr>
        <w:rPr>
          <w:rFonts w:asciiTheme="minorHAnsi" w:hAnsiTheme="minorHAnsi" w:cstheme="minorHAnsi"/>
        </w:rPr>
      </w:pPr>
    </w:p>
    <w:p w14:paraId="4F6A7E44" w14:textId="265CFE71" w:rsidR="003F0023" w:rsidRPr="00D5457F" w:rsidRDefault="003F0023" w:rsidP="003F0023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Instruction de travail « Mini Cases »</w:t>
      </w:r>
    </w:p>
    <w:p w14:paraId="437AD8EF" w14:textId="77777777" w:rsidR="003F0023" w:rsidRPr="00D5457F" w:rsidRDefault="003F0023" w:rsidP="003F0023">
      <w:pPr>
        <w:rPr>
          <w:rFonts w:asciiTheme="minorHAnsi" w:hAnsiTheme="minorHAnsi" w:cstheme="minorHAnsi"/>
        </w:rPr>
      </w:pPr>
    </w:p>
    <w:p w14:paraId="5AE127AF" w14:textId="77777777" w:rsidR="00310E6A" w:rsidRPr="00D5457F" w:rsidRDefault="003F0023" w:rsidP="003F0023">
      <w:pPr>
        <w:pStyle w:val="Titre3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Situation de départ</w:t>
      </w:r>
    </w:p>
    <w:p w14:paraId="0ABC3CC5" w14:textId="582268FA" w:rsidR="003F0023" w:rsidRPr="00D5457F" w:rsidRDefault="00474429" w:rsidP="00CE45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L’organigramme vous fournit d’une part des informations concernant les fonctions et les différents services au sein de l’administration publique. D’autre part, il permet de déduire la voie officielle et </w:t>
      </w:r>
      <w:r w:rsidR="005E0261">
        <w:rPr>
          <w:rFonts w:asciiTheme="minorHAnsi" w:hAnsiTheme="minorHAnsi"/>
        </w:rPr>
        <w:t>le pouvoir décisionnel</w:t>
      </w:r>
      <w:r>
        <w:rPr>
          <w:rFonts w:asciiTheme="minorHAnsi" w:hAnsiTheme="minorHAnsi"/>
        </w:rPr>
        <w:t>.</w:t>
      </w:r>
    </w:p>
    <w:p w14:paraId="7273FD06" w14:textId="77777777" w:rsidR="009E705E" w:rsidRPr="00D5457F" w:rsidRDefault="009E705E" w:rsidP="00CE45EC">
      <w:pPr>
        <w:jc w:val="both"/>
        <w:rPr>
          <w:rFonts w:asciiTheme="minorHAnsi" w:hAnsiTheme="minorHAnsi" w:cstheme="minorHAnsi"/>
        </w:rPr>
      </w:pPr>
    </w:p>
    <w:p w14:paraId="66BEB681" w14:textId="7E04F304" w:rsidR="009E705E" w:rsidRPr="00D5457F" w:rsidRDefault="00310E66" w:rsidP="00CE45EC">
      <w:pPr>
        <w:pStyle w:val="Titre3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Énoncé</w:t>
      </w:r>
      <w:r w:rsidR="009E705E">
        <w:rPr>
          <w:rFonts w:asciiTheme="minorHAnsi" w:hAnsiTheme="minorHAnsi"/>
        </w:rPr>
        <w:t xml:space="preserve"> des tâches</w:t>
      </w:r>
    </w:p>
    <w:p w14:paraId="16CC0D65" w14:textId="1EEBD9B1" w:rsidR="0080296F" w:rsidRPr="00D5457F" w:rsidRDefault="00310E66" w:rsidP="00CE45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>Étape</w:t>
      </w:r>
      <w:r w:rsidR="0080296F">
        <w:rPr>
          <w:rFonts w:asciiTheme="minorHAnsi" w:hAnsiTheme="minorHAnsi"/>
          <w:b/>
        </w:rPr>
        <w:t> 1 :</w:t>
      </w:r>
      <w:r w:rsidR="0080296F">
        <w:rPr>
          <w:rFonts w:asciiTheme="minorHAnsi" w:hAnsiTheme="minorHAnsi"/>
        </w:rPr>
        <w:t xml:space="preserve"> lisez les cas sur la page suivante.</w:t>
      </w:r>
    </w:p>
    <w:p w14:paraId="3D6C5F49" w14:textId="0328EB3F" w:rsidR="009E705E" w:rsidRPr="00D5457F" w:rsidRDefault="00310E66" w:rsidP="00CE45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>Étape</w:t>
      </w:r>
      <w:r w:rsidR="0080296F">
        <w:rPr>
          <w:rFonts w:asciiTheme="minorHAnsi" w:hAnsiTheme="minorHAnsi"/>
          <w:b/>
        </w:rPr>
        <w:t> 2</w:t>
      </w:r>
      <w:r>
        <w:rPr>
          <w:rFonts w:asciiTheme="minorHAnsi" w:hAnsiTheme="minorHAnsi"/>
          <w:b/>
        </w:rPr>
        <w:t> </w:t>
      </w:r>
      <w:r w:rsidR="0080296F">
        <w:rPr>
          <w:rFonts w:asciiTheme="minorHAnsi" w:hAnsiTheme="minorHAnsi"/>
          <w:b/>
        </w:rPr>
        <w:t>:</w:t>
      </w:r>
      <w:r w:rsidR="0080296F">
        <w:rPr>
          <w:rFonts w:asciiTheme="minorHAnsi" w:hAnsiTheme="minorHAnsi"/>
        </w:rPr>
        <w:t xml:space="preserve"> déterminez dans quels cas la voie officielle et l</w:t>
      </w:r>
      <w:r w:rsidR="005E0261">
        <w:rPr>
          <w:rFonts w:asciiTheme="minorHAnsi" w:hAnsiTheme="minorHAnsi"/>
        </w:rPr>
        <w:t xml:space="preserve">e pouvoir décisionnel </w:t>
      </w:r>
      <w:r w:rsidR="0080296F">
        <w:rPr>
          <w:rFonts w:asciiTheme="minorHAnsi" w:hAnsiTheme="minorHAnsi"/>
        </w:rPr>
        <w:t xml:space="preserve">n’ont pas été correctement suivis. Indiquez pour chaque cas la mise en œuvre correcte. </w:t>
      </w:r>
      <w:r>
        <w:rPr>
          <w:rFonts w:asciiTheme="minorHAnsi" w:hAnsiTheme="minorHAnsi"/>
        </w:rPr>
        <w:t>À</w:t>
      </w:r>
      <w:r w:rsidR="0080296F">
        <w:rPr>
          <w:rFonts w:asciiTheme="minorHAnsi" w:hAnsiTheme="minorHAnsi"/>
        </w:rPr>
        <w:t xml:space="preserve"> cet effet, utilisez l’organigramme et les descriptifs des postes.</w:t>
      </w:r>
    </w:p>
    <w:p w14:paraId="019046FE" w14:textId="77777777" w:rsidR="009E705E" w:rsidRDefault="009E705E" w:rsidP="00CE45EC">
      <w:pPr>
        <w:jc w:val="both"/>
        <w:rPr>
          <w:rFonts w:asciiTheme="minorHAnsi" w:hAnsiTheme="minorHAnsi"/>
          <w:b/>
        </w:rPr>
      </w:pPr>
    </w:p>
    <w:p w14:paraId="43761D6E" w14:textId="77777777" w:rsidR="005E0261" w:rsidRPr="00D5457F" w:rsidRDefault="005E0261" w:rsidP="000B0508">
      <w:pPr>
        <w:rPr>
          <w:rFonts w:asciiTheme="minorHAnsi" w:hAnsiTheme="minorHAnsi" w:cstheme="minorHAnsi"/>
        </w:rPr>
      </w:pPr>
    </w:p>
    <w:p w14:paraId="17003F17" w14:textId="77777777" w:rsidR="009E705E" w:rsidRPr="00D5457F" w:rsidRDefault="009E705E" w:rsidP="000B0508">
      <w:pPr>
        <w:pStyle w:val="Titre3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Attentes</w:t>
      </w:r>
    </w:p>
    <w:p w14:paraId="1D507D77" w14:textId="16AC6CAD" w:rsidR="00F16E58" w:rsidRPr="00D5457F" w:rsidRDefault="00F16E58" w:rsidP="000B0508">
      <w:pPr>
        <w:pStyle w:val="Aufzhlung"/>
        <w:numPr>
          <w:ilvl w:val="0"/>
          <w:numId w:val="17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Lors du traitement du cas, concentrez-vous sur l’analyse de la situation. </w:t>
      </w:r>
    </w:p>
    <w:p w14:paraId="33E9EE56" w14:textId="14B8ACBB" w:rsidR="00F16E58" w:rsidRPr="00D5457F" w:rsidRDefault="00F16E58" w:rsidP="000B0508">
      <w:pPr>
        <w:pStyle w:val="Aufzhlung"/>
        <w:numPr>
          <w:ilvl w:val="0"/>
          <w:numId w:val="17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Notez vos questions ou les points à </w:t>
      </w:r>
      <w:r w:rsidR="00310E66">
        <w:rPr>
          <w:rFonts w:asciiTheme="minorHAnsi" w:hAnsiTheme="minorHAnsi"/>
        </w:rPr>
        <w:t>clarifier</w:t>
      </w:r>
      <w:r>
        <w:rPr>
          <w:rFonts w:asciiTheme="minorHAnsi" w:hAnsiTheme="minorHAnsi"/>
        </w:rPr>
        <w:t>.</w:t>
      </w:r>
    </w:p>
    <w:p w14:paraId="7D2E957A" w14:textId="77777777" w:rsidR="00417EFC" w:rsidRPr="00D5457F" w:rsidRDefault="00417EFC" w:rsidP="009E705E">
      <w:pPr>
        <w:rPr>
          <w:rFonts w:asciiTheme="minorHAnsi" w:hAnsiTheme="minorHAnsi" w:cstheme="minorHAnsi"/>
        </w:rPr>
      </w:pPr>
    </w:p>
    <w:p w14:paraId="4BF1CFFB" w14:textId="2AB45FF0" w:rsidR="005E0261" w:rsidRDefault="005E0261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b/>
          <w:bCs/>
          <w:kern w:val="32"/>
          <w:sz w:val="28"/>
          <w:szCs w:val="32"/>
        </w:rPr>
      </w:pPr>
      <w:r>
        <w:rPr>
          <w:rFonts w:asciiTheme="minorHAnsi" w:hAnsiTheme="minorHAnsi"/>
        </w:rPr>
        <w:br w:type="page"/>
      </w:r>
    </w:p>
    <w:p w14:paraId="13F4A03F" w14:textId="77777777" w:rsidR="005E0261" w:rsidRDefault="005E0261" w:rsidP="0080296F">
      <w:pPr>
        <w:pStyle w:val="Titre1"/>
        <w:rPr>
          <w:rFonts w:asciiTheme="minorHAnsi" w:hAnsiTheme="minorHAnsi"/>
        </w:rPr>
      </w:pPr>
    </w:p>
    <w:p w14:paraId="0145C706" w14:textId="16C4B8DC" w:rsidR="009514E5" w:rsidRPr="00D5457F" w:rsidRDefault="0080296F" w:rsidP="0080296F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Cas 1</w:t>
      </w:r>
    </w:p>
    <w:p w14:paraId="1E605799" w14:textId="77777777" w:rsidR="0080296F" w:rsidRPr="00D5457F" w:rsidRDefault="0080296F" w:rsidP="0080296F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0296F" w:rsidRPr="00D5457F" w14:paraId="149FD3D5" w14:textId="77777777" w:rsidTr="0080296F">
        <w:tc>
          <w:tcPr>
            <w:tcW w:w="9344" w:type="dxa"/>
          </w:tcPr>
          <w:p w14:paraId="6497501B" w14:textId="71ED2B23" w:rsidR="0080296F" w:rsidRPr="00D5457F" w:rsidRDefault="00BB4E50" w:rsidP="00CE45E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Monsieur </w:t>
            </w:r>
            <w:proofErr w:type="spellStart"/>
            <w:r>
              <w:rPr>
                <w:rFonts w:asciiTheme="minorHAnsi" w:hAnsiTheme="minorHAnsi"/>
              </w:rPr>
              <w:t>Lenk</w:t>
            </w:r>
            <w:proofErr w:type="spellEnd"/>
            <w:r>
              <w:rPr>
                <w:rFonts w:asciiTheme="minorHAnsi" w:hAnsiTheme="minorHAnsi"/>
              </w:rPr>
              <w:t xml:space="preserve"> travaille à l’Office des travaux publics. Il est récemment devenu </w:t>
            </w:r>
            <w:r w:rsidR="00310E66">
              <w:rPr>
                <w:rFonts w:asciiTheme="minorHAnsi" w:hAnsiTheme="minorHAnsi"/>
              </w:rPr>
              <w:t xml:space="preserve">papa </w:t>
            </w:r>
            <w:r>
              <w:rPr>
                <w:rFonts w:asciiTheme="minorHAnsi" w:hAnsiTheme="minorHAnsi"/>
              </w:rPr>
              <w:t xml:space="preserve">et souhaiterait donc réduire son temps de travail de 100% à 80%. </w:t>
            </w:r>
            <w:r w:rsidR="00310E66">
              <w:rPr>
                <w:rFonts w:asciiTheme="minorHAnsi" w:hAnsiTheme="minorHAnsi"/>
              </w:rPr>
              <w:t>À</w:t>
            </w:r>
            <w:r>
              <w:rPr>
                <w:rFonts w:asciiTheme="minorHAnsi" w:hAnsiTheme="minorHAnsi"/>
              </w:rPr>
              <w:t xml:space="preserve"> cet effet, Monsieur </w:t>
            </w:r>
            <w:proofErr w:type="spellStart"/>
            <w:r>
              <w:rPr>
                <w:rFonts w:asciiTheme="minorHAnsi" w:hAnsiTheme="minorHAnsi"/>
              </w:rPr>
              <w:t>Lenk</w:t>
            </w:r>
            <w:proofErr w:type="spellEnd"/>
            <w:r>
              <w:rPr>
                <w:rFonts w:asciiTheme="minorHAnsi" w:hAnsiTheme="minorHAnsi"/>
              </w:rPr>
              <w:t xml:space="preserve"> soumet une requête de réduction de son temps de travail auprès de l’assistante RH. </w:t>
            </w:r>
          </w:p>
          <w:p w14:paraId="5806B6CE" w14:textId="77777777" w:rsidR="0080296F" w:rsidRPr="00D5457F" w:rsidRDefault="0080296F" w:rsidP="00CE45E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E7A31" w:rsidRPr="00D5457F" w14:paraId="36711BDD" w14:textId="77777777" w:rsidTr="009C3310">
        <w:tc>
          <w:tcPr>
            <w:tcW w:w="9344" w:type="dxa"/>
          </w:tcPr>
          <w:p w14:paraId="3078F854" w14:textId="498E1A5A" w:rsidR="00F16E58" w:rsidRPr="00D5457F" w:rsidRDefault="00310E66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Évaluez</w:t>
            </w:r>
            <w:r w:rsidR="00F16E58">
              <w:rPr>
                <w:rFonts w:asciiTheme="minorHAnsi" w:hAnsiTheme="minorHAnsi"/>
                <w:b/>
              </w:rPr>
              <w:t xml:space="preserve"> la situation : selon vous, à quel moment la voie officielle ordinaire et </w:t>
            </w:r>
            <w:r w:rsidR="005E0261">
              <w:rPr>
                <w:rFonts w:asciiTheme="minorHAnsi" w:hAnsiTheme="minorHAnsi"/>
                <w:b/>
              </w:rPr>
              <w:t xml:space="preserve">le pouvoir décisionnel </w:t>
            </w:r>
            <w:r w:rsidR="00F16E58">
              <w:rPr>
                <w:rFonts w:asciiTheme="minorHAnsi" w:hAnsiTheme="minorHAnsi"/>
                <w:b/>
              </w:rPr>
              <w:t>n’ont-</w:t>
            </w:r>
            <w:r w:rsidR="005E0261">
              <w:rPr>
                <w:rFonts w:asciiTheme="minorHAnsi" w:hAnsiTheme="minorHAnsi"/>
                <w:b/>
              </w:rPr>
              <w:t>ils</w:t>
            </w:r>
            <w:r w:rsidR="00F16E58">
              <w:rPr>
                <w:rFonts w:asciiTheme="minorHAnsi" w:hAnsiTheme="minorHAnsi"/>
                <w:b/>
              </w:rPr>
              <w:t xml:space="preserve"> pas été respectés ? </w:t>
            </w:r>
          </w:p>
          <w:p w14:paraId="1C872536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2B0EDE9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8D23669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EAAF90A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A0A56BF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38E3788" w14:textId="1277DDEA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Quelle est la procédure correcte que Monsieur </w:t>
            </w:r>
            <w:proofErr w:type="spellStart"/>
            <w:r>
              <w:rPr>
                <w:rFonts w:asciiTheme="minorHAnsi" w:hAnsiTheme="minorHAnsi"/>
                <w:b/>
              </w:rPr>
              <w:t>Lenk</w:t>
            </w:r>
            <w:proofErr w:type="spellEnd"/>
            <w:r>
              <w:rPr>
                <w:rFonts w:asciiTheme="minorHAnsi" w:hAnsiTheme="minorHAnsi"/>
                <w:b/>
              </w:rPr>
              <w:t xml:space="preserve"> devrait suivre ?</w:t>
            </w:r>
          </w:p>
          <w:p w14:paraId="6729E28D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3F1F407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859C164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60394A5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C8F8338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28E416F" w14:textId="0854CA8C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2F02308" w14:textId="77777777" w:rsidR="00483D27" w:rsidRPr="00D5457F" w:rsidRDefault="00483D27" w:rsidP="00375F9F">
      <w:pPr>
        <w:rPr>
          <w:rFonts w:asciiTheme="minorHAnsi" w:hAnsiTheme="minorHAnsi" w:cstheme="minorHAnsi"/>
        </w:rPr>
      </w:pPr>
    </w:p>
    <w:p w14:paraId="5B1AC5B5" w14:textId="1B892696" w:rsidR="0080296F" w:rsidRPr="00D5457F" w:rsidRDefault="0080296F" w:rsidP="0080296F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Cas 2</w:t>
      </w:r>
    </w:p>
    <w:p w14:paraId="188F7CCF" w14:textId="77777777" w:rsidR="0080296F" w:rsidRPr="00D5457F" w:rsidRDefault="0080296F" w:rsidP="00375F9F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0296F" w:rsidRPr="00D5457F" w14:paraId="2E91E0A3" w14:textId="77777777" w:rsidTr="009103A1">
        <w:tc>
          <w:tcPr>
            <w:tcW w:w="9344" w:type="dxa"/>
          </w:tcPr>
          <w:p w14:paraId="46CC105F" w14:textId="56543D1C" w:rsidR="00BB4E50" w:rsidRPr="00D5457F" w:rsidRDefault="00BB4E50" w:rsidP="00CE45E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Madame </w:t>
            </w:r>
            <w:proofErr w:type="spellStart"/>
            <w:r>
              <w:rPr>
                <w:rFonts w:asciiTheme="minorHAnsi" w:hAnsiTheme="minorHAnsi"/>
              </w:rPr>
              <w:t>Sivaratnam</w:t>
            </w:r>
            <w:proofErr w:type="spellEnd"/>
            <w:r>
              <w:rPr>
                <w:rFonts w:asciiTheme="minorHAnsi" w:hAnsiTheme="minorHAnsi"/>
              </w:rPr>
              <w:t xml:space="preserve"> est secrétaire communale suppléante. </w:t>
            </w:r>
            <w:r w:rsidR="007844C9">
              <w:rPr>
                <w:rFonts w:asciiTheme="minorHAnsi" w:hAnsiTheme="minorHAnsi"/>
              </w:rPr>
              <w:t>Dans cette fonction</w:t>
            </w:r>
            <w:r>
              <w:rPr>
                <w:rFonts w:asciiTheme="minorHAnsi" w:hAnsiTheme="minorHAnsi"/>
              </w:rPr>
              <w:t xml:space="preserve">, elle est notamment responsable de l’établissement d’inventaires successoraux et fiscaux. </w:t>
            </w:r>
            <w:r w:rsidR="007844C9">
              <w:rPr>
                <w:rFonts w:asciiTheme="minorHAnsi" w:hAnsiTheme="minorHAnsi"/>
              </w:rPr>
              <w:t>Elle est malheureusement quelque peu dépassée par sa charge de travail. De toute façon, elle</w:t>
            </w:r>
            <w:r>
              <w:rPr>
                <w:rFonts w:asciiTheme="minorHAnsi" w:hAnsiTheme="minorHAnsi"/>
              </w:rPr>
              <w:t xml:space="preserve"> </w:t>
            </w:r>
            <w:r w:rsidR="007844C9">
              <w:rPr>
                <w:rFonts w:asciiTheme="minorHAnsi" w:hAnsiTheme="minorHAnsi"/>
              </w:rPr>
              <w:t>est d’avis que c’est plutôt au</w:t>
            </w:r>
            <w:r>
              <w:rPr>
                <w:rFonts w:asciiTheme="minorHAnsi" w:hAnsiTheme="minorHAnsi"/>
              </w:rPr>
              <w:t xml:space="preserve"> service des impôts</w:t>
            </w:r>
            <w:r w:rsidR="007844C9">
              <w:rPr>
                <w:rFonts w:asciiTheme="minorHAnsi" w:hAnsiTheme="minorHAnsi"/>
              </w:rPr>
              <w:t xml:space="preserve"> de s’occuper de cette tâche</w:t>
            </w:r>
            <w:r>
              <w:rPr>
                <w:rFonts w:asciiTheme="minorHAnsi" w:hAnsiTheme="minorHAnsi"/>
              </w:rPr>
              <w:t>.</w:t>
            </w:r>
          </w:p>
          <w:p w14:paraId="498AFF1D" w14:textId="78B9330F" w:rsidR="0080296F" w:rsidRPr="00D5457F" w:rsidRDefault="00BB4E50" w:rsidP="00CE45E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C’est pourquoi Madame </w:t>
            </w:r>
            <w:proofErr w:type="spellStart"/>
            <w:r>
              <w:rPr>
                <w:rFonts w:asciiTheme="minorHAnsi" w:hAnsiTheme="minorHAnsi"/>
              </w:rPr>
              <w:t>Sivaratnam</w:t>
            </w:r>
            <w:proofErr w:type="spellEnd"/>
            <w:r>
              <w:rPr>
                <w:rFonts w:asciiTheme="minorHAnsi" w:hAnsiTheme="minorHAnsi"/>
              </w:rPr>
              <w:t xml:space="preserve"> convient avec </w:t>
            </w:r>
            <w:r w:rsidR="00542D9E">
              <w:rPr>
                <w:rFonts w:asciiTheme="minorHAnsi" w:hAnsiTheme="minorHAnsi"/>
              </w:rPr>
              <w:t>la collaboratrice</w:t>
            </w:r>
            <w:r w:rsidR="007844C9">
              <w:rPr>
                <w:rFonts w:asciiTheme="minorHAnsi" w:hAnsiTheme="minorHAnsi"/>
              </w:rPr>
              <w:t xml:space="preserve"> du service</w:t>
            </w:r>
            <w:r>
              <w:rPr>
                <w:rFonts w:asciiTheme="minorHAnsi" w:hAnsiTheme="minorHAnsi"/>
              </w:rPr>
              <w:t xml:space="preserve"> des impôts que celle-ci prenne désormais à sa charge une partie de ce travail.</w:t>
            </w:r>
          </w:p>
          <w:p w14:paraId="009350DD" w14:textId="77777777" w:rsidR="0080296F" w:rsidRPr="00D5457F" w:rsidRDefault="0080296F" w:rsidP="00CE45E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E7A31" w:rsidRPr="00D5457F" w14:paraId="1221E3AB" w14:textId="77777777" w:rsidTr="000B54E9">
        <w:tc>
          <w:tcPr>
            <w:tcW w:w="9344" w:type="dxa"/>
          </w:tcPr>
          <w:p w14:paraId="27CAE1E1" w14:textId="2D484BBB" w:rsidR="005E0261" w:rsidRPr="00D5457F" w:rsidRDefault="005E0261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Évaluez la situation : selon vous, à quel moment la voie officielle ordinaire et le pouvoir décisionnel n’ont-ils pas été respectés ? </w:t>
            </w:r>
          </w:p>
          <w:p w14:paraId="1B3694C5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7F614F2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68E5769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DBC4CA2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BD4B580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A43B064" w14:textId="307452F3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Quelle est la procédure correcte que Madame </w:t>
            </w:r>
            <w:proofErr w:type="spellStart"/>
            <w:r>
              <w:rPr>
                <w:rFonts w:asciiTheme="minorHAnsi" w:hAnsiTheme="minorHAnsi"/>
                <w:b/>
              </w:rPr>
              <w:t>Sivaratnam</w:t>
            </w:r>
            <w:proofErr w:type="spellEnd"/>
            <w:r>
              <w:rPr>
                <w:rFonts w:asciiTheme="minorHAnsi" w:hAnsiTheme="minorHAnsi"/>
                <w:b/>
              </w:rPr>
              <w:t xml:space="preserve"> devrait suivre ?</w:t>
            </w:r>
          </w:p>
          <w:p w14:paraId="7132EB75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B4D780D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8DCF503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C3417FB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C4FE8F7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37ACA90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82C9A21" w14:textId="7923A4F9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2345B15" w14:textId="77777777" w:rsidR="00A6331E" w:rsidRPr="00D5457F" w:rsidRDefault="00A6331E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</w:rPr>
      </w:pPr>
      <w:r>
        <w:br w:type="page"/>
      </w:r>
    </w:p>
    <w:p w14:paraId="441E67B3" w14:textId="799F099E" w:rsidR="0080296F" w:rsidRPr="00D5457F" w:rsidRDefault="0080296F" w:rsidP="0080296F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>Cas 3</w:t>
      </w:r>
    </w:p>
    <w:p w14:paraId="28C223B4" w14:textId="77777777" w:rsidR="0080296F" w:rsidRPr="00D5457F" w:rsidRDefault="0080296F" w:rsidP="0080296F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0296F" w:rsidRPr="00D5457F" w14:paraId="42E68702" w14:textId="77777777" w:rsidTr="009103A1">
        <w:tc>
          <w:tcPr>
            <w:tcW w:w="9344" w:type="dxa"/>
          </w:tcPr>
          <w:p w14:paraId="041E4156" w14:textId="02ADDB1C" w:rsidR="0080296F" w:rsidRPr="00D5457F" w:rsidRDefault="007844C9" w:rsidP="00CE45E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À la suite d’un</w:t>
            </w:r>
            <w:r w:rsidR="0080296F">
              <w:rPr>
                <w:rFonts w:asciiTheme="minorHAnsi" w:hAnsiTheme="minorHAnsi"/>
              </w:rPr>
              <w:t xml:space="preserve"> accident, Madame Schneebeli ne peut actuellement exercer son activité de forestière-bûcheronne qu’à 60%. En raison de sa présence réduite, Madame Schneebeli ne peut </w:t>
            </w:r>
            <w:r>
              <w:rPr>
                <w:rFonts w:asciiTheme="minorHAnsi" w:hAnsiTheme="minorHAnsi"/>
              </w:rPr>
              <w:t xml:space="preserve">pas </w:t>
            </w:r>
            <w:r w:rsidR="0080296F">
              <w:rPr>
                <w:rFonts w:asciiTheme="minorHAnsi" w:hAnsiTheme="minorHAnsi"/>
              </w:rPr>
              <w:t>accomplir tous les travaux à effectuer</w:t>
            </w:r>
            <w:r>
              <w:rPr>
                <w:rFonts w:asciiTheme="minorHAnsi" w:hAnsiTheme="minorHAnsi"/>
              </w:rPr>
              <w:t>.</w:t>
            </w:r>
            <w:r w:rsidR="0080296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Elle</w:t>
            </w:r>
            <w:r w:rsidR="0080296F">
              <w:rPr>
                <w:rFonts w:asciiTheme="minorHAnsi" w:hAnsiTheme="minorHAnsi"/>
              </w:rPr>
              <w:t xml:space="preserve"> convient avec le collaborateur de l’Office des travaux publics que celui-ci coupe les arbres </w:t>
            </w:r>
            <w:r>
              <w:rPr>
                <w:rFonts w:asciiTheme="minorHAnsi" w:hAnsiTheme="minorHAnsi"/>
              </w:rPr>
              <w:t>sur la rue centrale</w:t>
            </w:r>
            <w:r w:rsidR="0080296F">
              <w:rPr>
                <w:rFonts w:asciiTheme="minorHAnsi" w:hAnsiTheme="minorHAnsi"/>
              </w:rPr>
              <w:t xml:space="preserve"> à sa place.</w:t>
            </w:r>
          </w:p>
          <w:p w14:paraId="46C306BE" w14:textId="77777777" w:rsidR="0080296F" w:rsidRPr="00D5457F" w:rsidRDefault="0080296F" w:rsidP="00CE45E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E7A31" w:rsidRPr="00D5457F" w14:paraId="5722564E" w14:textId="77777777" w:rsidTr="005B0173">
        <w:tc>
          <w:tcPr>
            <w:tcW w:w="9344" w:type="dxa"/>
          </w:tcPr>
          <w:p w14:paraId="6CA27CC9" w14:textId="77777777" w:rsidR="005E0261" w:rsidRPr="00D5457F" w:rsidRDefault="005E0261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Évaluez la situation : selon vous, à quel moment la voie officielle ordinaire et le pouvoir décisionnel n’ont-ils pas été respectés ? </w:t>
            </w:r>
          </w:p>
          <w:p w14:paraId="17BBA87D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53B77F0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574F254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2814694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47D48E0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5617A30" w14:textId="3E2CE5C3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Quelle est la procédure correcte que Madame Schneebeli devrait suivre ?</w:t>
            </w:r>
          </w:p>
          <w:p w14:paraId="1FA04818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E2B899F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19B5099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018E4E6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72D8070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DE0DAA7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D66C1E9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87FBA7D" w14:textId="77777777" w:rsidR="00BE7A31" w:rsidRPr="00D5457F" w:rsidRDefault="00BE7A31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FC63864" w14:textId="77777777" w:rsidR="0080296F" w:rsidRPr="00D5457F" w:rsidRDefault="0080296F" w:rsidP="0080296F">
      <w:pPr>
        <w:rPr>
          <w:rFonts w:asciiTheme="minorHAnsi" w:hAnsiTheme="minorHAnsi" w:cstheme="minorHAnsi"/>
        </w:rPr>
      </w:pPr>
    </w:p>
    <w:p w14:paraId="28F4F0A5" w14:textId="5B7740D5" w:rsidR="0080296F" w:rsidRPr="00D5457F" w:rsidRDefault="0080296F" w:rsidP="0080296F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Cas 4</w:t>
      </w:r>
    </w:p>
    <w:p w14:paraId="241A6D38" w14:textId="77777777" w:rsidR="0080296F" w:rsidRPr="00D5457F" w:rsidRDefault="0080296F" w:rsidP="00375F9F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0296F" w:rsidRPr="00D5457F" w14:paraId="50FF74E2" w14:textId="77777777" w:rsidTr="009103A1">
        <w:tc>
          <w:tcPr>
            <w:tcW w:w="9344" w:type="dxa"/>
          </w:tcPr>
          <w:p w14:paraId="05796354" w14:textId="29E8C370" w:rsidR="00F56D27" w:rsidRPr="00D5457F" w:rsidRDefault="00BB4E50" w:rsidP="00CE45E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Madame </w:t>
            </w:r>
            <w:proofErr w:type="spellStart"/>
            <w:r>
              <w:rPr>
                <w:rFonts w:asciiTheme="minorHAnsi" w:hAnsiTheme="minorHAnsi"/>
              </w:rPr>
              <w:t>Carmignani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="007844C9">
              <w:rPr>
                <w:rFonts w:asciiTheme="minorHAnsi" w:hAnsiTheme="minorHAnsi"/>
              </w:rPr>
              <w:t xml:space="preserve">est collaboratrice au </w:t>
            </w:r>
            <w:r w:rsidR="003778BE">
              <w:rPr>
                <w:rFonts w:asciiTheme="minorHAnsi" w:hAnsiTheme="minorHAnsi"/>
              </w:rPr>
              <w:t xml:space="preserve">sein du </w:t>
            </w:r>
            <w:r w:rsidR="007844C9">
              <w:rPr>
                <w:rFonts w:asciiTheme="minorHAnsi" w:hAnsiTheme="minorHAnsi"/>
              </w:rPr>
              <w:t>service</w:t>
            </w:r>
            <w:r>
              <w:rPr>
                <w:rFonts w:asciiTheme="minorHAnsi" w:hAnsiTheme="minorHAnsi"/>
              </w:rPr>
              <w:t xml:space="preserve"> des impôts. Elle est au téléphone avec un habitant qui </w:t>
            </w:r>
            <w:r w:rsidR="007844C9">
              <w:rPr>
                <w:rFonts w:asciiTheme="minorHAnsi" w:hAnsiTheme="minorHAnsi"/>
              </w:rPr>
              <w:t xml:space="preserve">souhaite </w:t>
            </w:r>
            <w:r>
              <w:rPr>
                <w:rFonts w:asciiTheme="minorHAnsi" w:hAnsiTheme="minorHAnsi"/>
              </w:rPr>
              <w:t xml:space="preserve">se </w:t>
            </w:r>
            <w:r w:rsidR="007844C9">
              <w:rPr>
                <w:rFonts w:asciiTheme="minorHAnsi" w:hAnsiTheme="minorHAnsi"/>
              </w:rPr>
              <w:t xml:space="preserve">renseigner </w:t>
            </w:r>
            <w:r>
              <w:rPr>
                <w:rFonts w:asciiTheme="minorHAnsi" w:hAnsiTheme="minorHAnsi"/>
              </w:rPr>
              <w:t xml:space="preserve">sur l’état d’avancement de sa demande de permis d’élève-conducteur. Il a remis sa demande il y a quelques semaines au service responsable, c’est-à-dire au contrôle des habitants. </w:t>
            </w:r>
          </w:p>
          <w:p w14:paraId="0B458BA3" w14:textId="57B6DF0E" w:rsidR="00BB4E50" w:rsidRPr="00D5457F" w:rsidRDefault="00BB4E50" w:rsidP="00CE45E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Madame </w:t>
            </w:r>
            <w:proofErr w:type="spellStart"/>
            <w:r>
              <w:rPr>
                <w:rFonts w:asciiTheme="minorHAnsi" w:hAnsiTheme="minorHAnsi"/>
              </w:rPr>
              <w:t>Carmignani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="007844C9">
              <w:rPr>
                <w:rFonts w:asciiTheme="minorHAnsi" w:hAnsiTheme="minorHAnsi"/>
              </w:rPr>
              <w:t>aimerait</w:t>
            </w:r>
            <w:r>
              <w:rPr>
                <w:rFonts w:asciiTheme="minorHAnsi" w:hAnsiTheme="minorHAnsi"/>
              </w:rPr>
              <w:t xml:space="preserve"> rendre service </w:t>
            </w:r>
            <w:r w:rsidR="00F42773">
              <w:rPr>
                <w:rFonts w:asciiTheme="minorHAnsi" w:hAnsiTheme="minorHAnsi"/>
              </w:rPr>
              <w:t xml:space="preserve">à cet habitant </w:t>
            </w:r>
            <w:r>
              <w:rPr>
                <w:rFonts w:asciiTheme="minorHAnsi" w:hAnsiTheme="minorHAnsi"/>
              </w:rPr>
              <w:t>et</w:t>
            </w:r>
            <w:r w:rsidR="00F42773">
              <w:rPr>
                <w:rFonts w:asciiTheme="minorHAnsi" w:hAnsiTheme="minorHAnsi"/>
              </w:rPr>
              <w:t xml:space="preserve"> lui</w:t>
            </w:r>
            <w:r>
              <w:rPr>
                <w:rFonts w:asciiTheme="minorHAnsi" w:hAnsiTheme="minorHAnsi"/>
              </w:rPr>
              <w:t xml:space="preserve"> donner l’information demandée de première main. Mais comme elle s’est disputée récemment avec la responsable du contrôle des habitants et qu’elle veut s’épargner </w:t>
            </w:r>
            <w:r w:rsidR="007844C9">
              <w:rPr>
                <w:rFonts w:asciiTheme="minorHAnsi" w:hAnsiTheme="minorHAnsi"/>
              </w:rPr>
              <w:t xml:space="preserve">ce </w:t>
            </w:r>
            <w:r>
              <w:rPr>
                <w:rFonts w:asciiTheme="minorHAnsi" w:hAnsiTheme="minorHAnsi"/>
              </w:rPr>
              <w:t>détour, Madame </w:t>
            </w:r>
            <w:proofErr w:type="spellStart"/>
            <w:r>
              <w:rPr>
                <w:rFonts w:asciiTheme="minorHAnsi" w:hAnsiTheme="minorHAnsi"/>
              </w:rPr>
              <w:t>Carmignani</w:t>
            </w:r>
            <w:proofErr w:type="spellEnd"/>
            <w:r>
              <w:rPr>
                <w:rFonts w:asciiTheme="minorHAnsi" w:hAnsiTheme="minorHAnsi"/>
              </w:rPr>
              <w:t xml:space="preserve"> décide de </w:t>
            </w:r>
            <w:r w:rsidR="007844C9">
              <w:rPr>
                <w:rFonts w:asciiTheme="minorHAnsi" w:hAnsiTheme="minorHAnsi"/>
              </w:rPr>
              <w:t xml:space="preserve">contacter </w:t>
            </w:r>
            <w:r>
              <w:rPr>
                <w:rFonts w:asciiTheme="minorHAnsi" w:hAnsiTheme="minorHAnsi"/>
              </w:rPr>
              <w:t>directement l’Office de la circulation routière.</w:t>
            </w:r>
          </w:p>
          <w:p w14:paraId="22CDECBB" w14:textId="508E348C" w:rsidR="0080296F" w:rsidRPr="00D5457F" w:rsidRDefault="0080296F" w:rsidP="00CE45E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56D27" w:rsidRPr="00D5457F" w14:paraId="59742A4B" w14:textId="77777777" w:rsidTr="001252C0">
        <w:tc>
          <w:tcPr>
            <w:tcW w:w="9344" w:type="dxa"/>
          </w:tcPr>
          <w:p w14:paraId="309A09A8" w14:textId="77777777" w:rsidR="005E0261" w:rsidRPr="00D5457F" w:rsidRDefault="005E0261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Évaluez la situation : selon vous, à quel moment la voie officielle ordinaire et le pouvoir décisionnel n’ont-ils pas été respectés ? </w:t>
            </w:r>
          </w:p>
          <w:p w14:paraId="555CDBFB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6700D10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290974F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0097CDA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7079828" w14:textId="3DE35692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Quelle est la procédure correcte que Madame </w:t>
            </w:r>
            <w:proofErr w:type="spellStart"/>
            <w:r>
              <w:rPr>
                <w:rFonts w:asciiTheme="minorHAnsi" w:hAnsiTheme="minorHAnsi"/>
                <w:b/>
              </w:rPr>
              <w:t>Carmignani</w:t>
            </w:r>
            <w:proofErr w:type="spellEnd"/>
            <w:r>
              <w:rPr>
                <w:rFonts w:asciiTheme="minorHAnsi" w:hAnsiTheme="minorHAnsi"/>
                <w:b/>
              </w:rPr>
              <w:t xml:space="preserve"> devrait suivre ?</w:t>
            </w:r>
          </w:p>
          <w:p w14:paraId="0FBE52B1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78FB2511" w14:textId="77777777" w:rsidR="00A6331E" w:rsidRPr="00D5457F" w:rsidRDefault="00A6331E" w:rsidP="00CE45EC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49709471" w14:textId="77777777" w:rsidR="00F16E58" w:rsidRPr="00D5457F" w:rsidRDefault="00F16E58" w:rsidP="00CE45EC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14:paraId="78BF2ED2" w14:textId="55CA0039" w:rsidR="00F56D27" w:rsidRPr="00D5457F" w:rsidRDefault="00F56D27" w:rsidP="00CE45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</w:tbl>
    <w:p w14:paraId="11ED0E66" w14:textId="77777777" w:rsidR="0080296F" w:rsidRPr="00D5457F" w:rsidRDefault="0080296F" w:rsidP="00375F9F">
      <w:pPr>
        <w:rPr>
          <w:rFonts w:asciiTheme="minorHAnsi" w:hAnsiTheme="minorHAnsi" w:cstheme="minorHAnsi"/>
        </w:rPr>
      </w:pPr>
    </w:p>
    <w:sectPr w:rsidR="0080296F" w:rsidRPr="00D5457F" w:rsidSect="002B05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17601" w14:textId="77777777" w:rsidR="00261827" w:rsidRDefault="00261827" w:rsidP="005F2991">
      <w:r>
        <w:separator/>
      </w:r>
    </w:p>
  </w:endnote>
  <w:endnote w:type="continuationSeparator" w:id="0">
    <w:p w14:paraId="5D01CF7E" w14:textId="77777777" w:rsidR="00261827" w:rsidRDefault="00261827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67A6" w14:textId="557D00F8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Employée de commerce CFC/Employé de commerce CFC </w:t>
    </w:r>
    <w:proofErr w:type="spellStart"/>
    <w:r>
      <w:rPr>
        <w:sz w:val="16"/>
      </w:rPr>
      <w:t>FIEn</w:t>
    </w:r>
    <w:proofErr w:type="spellEnd"/>
  </w:p>
  <w:p w14:paraId="5B463148" w14:textId="77777777" w:rsidR="009C0716" w:rsidRPr="00FE5BA2" w:rsidRDefault="00964F80" w:rsidP="00A27D07">
    <w:pPr>
      <w:pStyle w:val="Pieddepage"/>
      <w:tabs>
        <w:tab w:val="clear" w:pos="4536"/>
      </w:tabs>
      <w:rPr>
        <w:sz w:val="16"/>
        <w:lang w:val="de-DE"/>
      </w:rPr>
    </w:pPr>
    <w:r w:rsidRPr="00FE5BA2">
      <w:rPr>
        <w:sz w:val="16"/>
        <w:lang w:val="de-DE"/>
      </w:rPr>
      <w:t xml:space="preserve">© Branche « Öffentliche Verwaltung/Administration </w:t>
    </w:r>
    <w:proofErr w:type="spellStart"/>
    <w:r w:rsidRPr="00FE5BA2">
      <w:rPr>
        <w:sz w:val="16"/>
        <w:lang w:val="de-DE"/>
      </w:rPr>
      <w:t>publique</w:t>
    </w:r>
    <w:proofErr w:type="spellEnd"/>
    <w:r w:rsidRPr="00FE5BA2">
      <w:rPr>
        <w:sz w:val="16"/>
        <w:lang w:val="de-DE"/>
      </w:rPr>
      <w:t>/</w:t>
    </w:r>
    <w:proofErr w:type="spellStart"/>
    <w:r w:rsidRPr="00FE5BA2">
      <w:rPr>
        <w:sz w:val="16"/>
        <w:lang w:val="de-DE"/>
      </w:rPr>
      <w:t>Amministrazione</w:t>
    </w:r>
    <w:proofErr w:type="spellEnd"/>
    <w:r w:rsidRPr="00FE5BA2">
      <w:rPr>
        <w:sz w:val="16"/>
        <w:lang w:val="de-DE"/>
      </w:rPr>
      <w:t xml:space="preserve"> </w:t>
    </w:r>
    <w:proofErr w:type="spellStart"/>
    <w:r w:rsidRPr="00FE5BA2">
      <w:rPr>
        <w:sz w:val="16"/>
        <w:lang w:val="de-DE"/>
      </w:rPr>
      <w:t>pubblica</w:t>
    </w:r>
    <w:proofErr w:type="spellEnd"/>
    <w:r w:rsidRPr="00FE5BA2">
      <w:rPr>
        <w:sz w:val="16"/>
        <w:lang w:val="de-DE"/>
      </w:rPr>
      <w:t xml:space="preserve"> »    </w:t>
    </w:r>
    <w:r w:rsidRPr="00FE5BA2">
      <w:rPr>
        <w:sz w:val="16"/>
        <w:lang w:val="de-DE"/>
      </w:rPr>
      <w:tab/>
    </w:r>
    <w:r w:rsidR="009C0716" w:rsidRPr="00286FC1">
      <w:rPr>
        <w:sz w:val="16"/>
      </w:rPr>
      <w:fldChar w:fldCharType="begin"/>
    </w:r>
    <w:r w:rsidR="009C0716" w:rsidRPr="00FE5BA2">
      <w:rPr>
        <w:sz w:val="16"/>
        <w:lang w:val="de-DE"/>
      </w:rPr>
      <w:instrText>PAGE   \* MERGEFORMAT</w:instrText>
    </w:r>
    <w:r w:rsidR="009C0716" w:rsidRPr="00286FC1">
      <w:rPr>
        <w:sz w:val="16"/>
      </w:rPr>
      <w:fldChar w:fldCharType="separate"/>
    </w:r>
    <w:r w:rsidR="000E6723" w:rsidRPr="00FE5BA2">
      <w:rPr>
        <w:sz w:val="16"/>
        <w:lang w:val="de-DE"/>
      </w:rPr>
      <w:t>2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E691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 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40E8" w14:textId="77777777" w:rsidR="00261827" w:rsidRDefault="00261827" w:rsidP="005F2991">
      <w:r>
        <w:separator/>
      </w:r>
    </w:p>
  </w:footnote>
  <w:footnote w:type="continuationSeparator" w:id="0">
    <w:p w14:paraId="3CF20100" w14:textId="77777777" w:rsidR="00261827" w:rsidRDefault="00261827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1AFF" w14:textId="350F61DF" w:rsidR="009C0716" w:rsidRPr="002A6C6A" w:rsidRDefault="002A6C6A" w:rsidP="002A6C6A">
    <w:pPr>
      <w:pStyle w:val="En-tte"/>
      <w:widowControl/>
      <w:overflowPunct/>
      <w:autoSpaceDE/>
      <w:autoSpaceDN/>
      <w:adjustRightInd/>
      <w:textAlignment w:val="auto"/>
      <w:rPr>
        <w:rFonts w:asciiTheme="minorHAnsi" w:hAnsiTheme="minorHAnsi" w:cstheme="minorHAnsi"/>
        <w:i/>
        <w:iCs/>
        <w:kern w:val="2"/>
        <w:sz w:val="22"/>
        <w:szCs w:val="22"/>
        <w14:ligatures w14:val="standardContextual"/>
      </w:rPr>
    </w:pPr>
    <w:r w:rsidRPr="002A6C6A">
      <w:rPr>
        <w:rFonts w:asciiTheme="minorHAnsi" w:hAnsiTheme="minorHAnsi" w:cstheme="minorHAnsi"/>
        <w:i/>
        <w:iCs/>
        <w:noProof/>
        <w:kern w:val="2"/>
        <w:sz w:val="22"/>
        <w:szCs w:val="22"/>
        <w14:ligatures w14:val="standardContextual"/>
      </w:rPr>
      <w:drawing>
        <wp:anchor distT="0" distB="0" distL="114300" distR="114300" simplePos="0" relativeHeight="251659264" behindDoc="1" locked="0" layoutInCell="1" allowOverlap="1" wp14:anchorId="3C8A1815" wp14:editId="07EAFF39">
          <wp:simplePos x="0" y="0"/>
          <wp:positionH relativeFrom="margin">
            <wp:posOffset>4733925</wp:posOffset>
          </wp:positionH>
          <wp:positionV relativeFrom="paragraph">
            <wp:posOffset>-85725</wp:posOffset>
          </wp:positionV>
          <wp:extent cx="1054735" cy="373699"/>
          <wp:effectExtent l="0" t="0" r="0" b="7620"/>
          <wp:wrapNone/>
          <wp:docPr id="211496689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373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D3D">
      <w:rPr>
        <w:rFonts w:asciiTheme="minorHAnsi" w:hAnsiTheme="minorHAnsi" w:cstheme="minorHAnsi"/>
        <w:i/>
        <w:iCs/>
        <w:kern w:val="2"/>
        <w:sz w:val="22"/>
        <w:szCs w:val="22"/>
        <w14:ligatures w14:val="standardContextual"/>
      </w:rPr>
      <w:t xml:space="preserve">EX. </w:t>
    </w:r>
    <w:r w:rsidRPr="002A6C6A">
      <w:rPr>
        <w:rFonts w:asciiTheme="minorHAnsi" w:hAnsiTheme="minorHAnsi" w:cstheme="minorHAnsi"/>
        <w:i/>
        <w:iCs/>
        <w:kern w:val="2"/>
        <w:sz w:val="22"/>
        <w:szCs w:val="22"/>
        <w14:ligatures w14:val="standardContextual"/>
      </w:rPr>
      <w:t>6</w:t>
    </w:r>
    <w:r>
      <w:rPr>
        <w:rFonts w:asciiTheme="minorHAnsi" w:hAnsiTheme="minorHAnsi" w:cstheme="minorHAnsi"/>
        <w:i/>
        <w:iCs/>
        <w:kern w:val="2"/>
        <w:sz w:val="22"/>
        <w:szCs w:val="22"/>
        <w14:ligatures w14:val="standardContextual"/>
      </w:rPr>
      <w:t>A</w:t>
    </w:r>
    <w:r w:rsidRPr="002A6C6A">
      <w:rPr>
        <w:rFonts w:asciiTheme="minorHAnsi" w:hAnsiTheme="minorHAnsi" w:cstheme="minorHAnsi"/>
        <w:i/>
        <w:iCs/>
        <w:kern w:val="2"/>
        <w:sz w:val="22"/>
        <w:szCs w:val="22"/>
        <w14:ligatures w14:val="standardContextual"/>
      </w:rPr>
      <w:t xml:space="preserve"> - C</w:t>
    </w:r>
    <w:r>
      <w:rPr>
        <w:rFonts w:asciiTheme="minorHAnsi" w:hAnsiTheme="minorHAnsi" w:cstheme="minorHAnsi"/>
        <w:i/>
        <w:iCs/>
        <w:kern w:val="2"/>
        <w:sz w:val="22"/>
        <w:szCs w:val="22"/>
        <w14:ligatures w14:val="standardContextual"/>
      </w:rPr>
      <w:t>ONSIGNE</w:t>
    </w:r>
    <w:r w:rsidRPr="002A6C6A">
      <w:rPr>
        <w:rFonts w:asciiTheme="minorHAnsi" w:hAnsiTheme="minorHAnsi" w:cstheme="minorHAnsi"/>
        <w:i/>
        <w:iCs/>
        <w:kern w:val="2"/>
        <w:sz w:val="22"/>
        <w:szCs w:val="22"/>
        <w14:ligatures w14:val="standardContextual"/>
      </w:rPr>
      <w:ptab w:relativeTo="margin" w:alignment="left" w:leader="none"/>
    </w:r>
    <w:r w:rsidRPr="002A6C6A">
      <w:rPr>
        <w:rFonts w:asciiTheme="minorHAnsi" w:hAnsiTheme="minorHAnsi" w:cstheme="minorHAnsi"/>
        <w:i/>
        <w:iCs/>
        <w:kern w:val="2"/>
        <w:sz w:val="22"/>
        <w:szCs w:val="22"/>
        <w14:ligatures w14:val="standardContextual"/>
      </w:rP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0A37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763EF5B1" wp14:editId="68646DBA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5A9E2B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6EAC8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ED63308"/>
    <w:multiLevelType w:val="hybridMultilevel"/>
    <w:tmpl w:val="D4986BD4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6708A"/>
    <w:multiLevelType w:val="hybridMultilevel"/>
    <w:tmpl w:val="7CBA6B56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967526"/>
    <w:multiLevelType w:val="hybridMultilevel"/>
    <w:tmpl w:val="85241862"/>
    <w:lvl w:ilvl="0" w:tplc="0807000F">
      <w:start w:val="1"/>
      <w:numFmt w:val="decimal"/>
      <w:pStyle w:val="Aufzhlung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428058C"/>
    <w:multiLevelType w:val="hybridMultilevel"/>
    <w:tmpl w:val="D84EE3EE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239741">
    <w:abstractNumId w:val="9"/>
  </w:num>
  <w:num w:numId="2" w16cid:durableId="3822910">
    <w:abstractNumId w:val="4"/>
  </w:num>
  <w:num w:numId="3" w16cid:durableId="24869241">
    <w:abstractNumId w:val="12"/>
  </w:num>
  <w:num w:numId="4" w16cid:durableId="541291134">
    <w:abstractNumId w:val="8"/>
  </w:num>
  <w:num w:numId="5" w16cid:durableId="1083183698">
    <w:abstractNumId w:val="3"/>
  </w:num>
  <w:num w:numId="6" w16cid:durableId="300039336">
    <w:abstractNumId w:val="2"/>
  </w:num>
  <w:num w:numId="7" w16cid:durableId="511069730">
    <w:abstractNumId w:val="1"/>
  </w:num>
  <w:num w:numId="8" w16cid:durableId="1216164382">
    <w:abstractNumId w:val="13"/>
  </w:num>
  <w:num w:numId="9" w16cid:durableId="464660650">
    <w:abstractNumId w:val="10"/>
  </w:num>
  <w:num w:numId="10" w16cid:durableId="1367757826">
    <w:abstractNumId w:val="14"/>
  </w:num>
  <w:num w:numId="11" w16cid:durableId="1536851896">
    <w:abstractNumId w:val="15"/>
  </w:num>
  <w:num w:numId="12" w16cid:durableId="2112817048">
    <w:abstractNumId w:val="11"/>
  </w:num>
  <w:num w:numId="13" w16cid:durableId="1126389894">
    <w:abstractNumId w:val="5"/>
  </w:num>
  <w:num w:numId="14" w16cid:durableId="1342050815">
    <w:abstractNumId w:val="16"/>
  </w:num>
  <w:num w:numId="15" w16cid:durableId="1587104749">
    <w:abstractNumId w:val="6"/>
  </w:num>
  <w:num w:numId="16" w16cid:durableId="750471135">
    <w:abstractNumId w:val="7"/>
  </w:num>
  <w:num w:numId="17" w16cid:durableId="1785927203">
    <w:abstractNumId w:val="17"/>
  </w:num>
  <w:num w:numId="18" w16cid:durableId="183660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D9"/>
    <w:rsid w:val="0007195E"/>
    <w:rsid w:val="000B0508"/>
    <w:rsid w:val="000E6723"/>
    <w:rsid w:val="00102310"/>
    <w:rsid w:val="0016636F"/>
    <w:rsid w:val="00175C78"/>
    <w:rsid w:val="001B330F"/>
    <w:rsid w:val="001B374E"/>
    <w:rsid w:val="001B577F"/>
    <w:rsid w:val="001D5E79"/>
    <w:rsid w:val="001E1FE9"/>
    <w:rsid w:val="001E26EE"/>
    <w:rsid w:val="002104AE"/>
    <w:rsid w:val="00257270"/>
    <w:rsid w:val="00261827"/>
    <w:rsid w:val="00270746"/>
    <w:rsid w:val="0027580B"/>
    <w:rsid w:val="00283434"/>
    <w:rsid w:val="00286492"/>
    <w:rsid w:val="00286FC1"/>
    <w:rsid w:val="002A6C6A"/>
    <w:rsid w:val="002B047A"/>
    <w:rsid w:val="002B058E"/>
    <w:rsid w:val="002F5318"/>
    <w:rsid w:val="00310E66"/>
    <w:rsid w:val="00310E6A"/>
    <w:rsid w:val="00375F9F"/>
    <w:rsid w:val="003778BE"/>
    <w:rsid w:val="003D24E3"/>
    <w:rsid w:val="003D4A3D"/>
    <w:rsid w:val="003F0023"/>
    <w:rsid w:val="003F7F3B"/>
    <w:rsid w:val="00404253"/>
    <w:rsid w:val="00417EFC"/>
    <w:rsid w:val="00424A1E"/>
    <w:rsid w:val="00430092"/>
    <w:rsid w:val="00473D7C"/>
    <w:rsid w:val="00474429"/>
    <w:rsid w:val="00483D27"/>
    <w:rsid w:val="00494D72"/>
    <w:rsid w:val="004A46CA"/>
    <w:rsid w:val="004D0428"/>
    <w:rsid w:val="0051561F"/>
    <w:rsid w:val="00542D9E"/>
    <w:rsid w:val="00575C4A"/>
    <w:rsid w:val="005833F7"/>
    <w:rsid w:val="005E0261"/>
    <w:rsid w:val="005E6B3F"/>
    <w:rsid w:val="005F2991"/>
    <w:rsid w:val="00603715"/>
    <w:rsid w:val="006153D9"/>
    <w:rsid w:val="00661078"/>
    <w:rsid w:val="006A7DE3"/>
    <w:rsid w:val="006B49D5"/>
    <w:rsid w:val="006E0073"/>
    <w:rsid w:val="006E43ED"/>
    <w:rsid w:val="006F4F1E"/>
    <w:rsid w:val="007844C9"/>
    <w:rsid w:val="007E2578"/>
    <w:rsid w:val="007F0E51"/>
    <w:rsid w:val="008014E4"/>
    <w:rsid w:val="0080296F"/>
    <w:rsid w:val="00832A37"/>
    <w:rsid w:val="008340DC"/>
    <w:rsid w:val="008560B4"/>
    <w:rsid w:val="00881217"/>
    <w:rsid w:val="008B7D3D"/>
    <w:rsid w:val="008E56A9"/>
    <w:rsid w:val="009271CF"/>
    <w:rsid w:val="00927EF3"/>
    <w:rsid w:val="009514E5"/>
    <w:rsid w:val="00964F80"/>
    <w:rsid w:val="0098794A"/>
    <w:rsid w:val="009A3276"/>
    <w:rsid w:val="009C0716"/>
    <w:rsid w:val="009E705E"/>
    <w:rsid w:val="009F70A6"/>
    <w:rsid w:val="00A11E9A"/>
    <w:rsid w:val="00A27D07"/>
    <w:rsid w:val="00A32EE9"/>
    <w:rsid w:val="00A6331E"/>
    <w:rsid w:val="00A73E68"/>
    <w:rsid w:val="00B04E04"/>
    <w:rsid w:val="00B07ED3"/>
    <w:rsid w:val="00B13F6B"/>
    <w:rsid w:val="00B164E2"/>
    <w:rsid w:val="00B5659A"/>
    <w:rsid w:val="00B56CCB"/>
    <w:rsid w:val="00BB4E50"/>
    <w:rsid w:val="00BE6AB7"/>
    <w:rsid w:val="00BE7A31"/>
    <w:rsid w:val="00C013DE"/>
    <w:rsid w:val="00C106DE"/>
    <w:rsid w:val="00C53A6B"/>
    <w:rsid w:val="00C62AB8"/>
    <w:rsid w:val="00C635C2"/>
    <w:rsid w:val="00C751B4"/>
    <w:rsid w:val="00CE45EC"/>
    <w:rsid w:val="00D212D8"/>
    <w:rsid w:val="00D314AD"/>
    <w:rsid w:val="00D5457F"/>
    <w:rsid w:val="00D64FCA"/>
    <w:rsid w:val="00D97D08"/>
    <w:rsid w:val="00DD4603"/>
    <w:rsid w:val="00DE1434"/>
    <w:rsid w:val="00E305F4"/>
    <w:rsid w:val="00E9422F"/>
    <w:rsid w:val="00EF5935"/>
    <w:rsid w:val="00EF5943"/>
    <w:rsid w:val="00F02905"/>
    <w:rsid w:val="00F16E58"/>
    <w:rsid w:val="00F42773"/>
    <w:rsid w:val="00F479A5"/>
    <w:rsid w:val="00F56D27"/>
    <w:rsid w:val="00F730E9"/>
    <w:rsid w:val="00FA578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70C3A4"/>
  <w15:docId w15:val="{3282AD10-B166-4913-ADB5-90FC52C2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02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0296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296F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2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296F"/>
    <w:rPr>
      <w:b/>
      <w:bCs/>
      <w:sz w:val="20"/>
    </w:rPr>
  </w:style>
  <w:style w:type="paragraph" w:styleId="Rvision">
    <w:name w:val="Revision"/>
    <w:hidden/>
    <w:uiPriority w:val="99"/>
    <w:semiHidden/>
    <w:rsid w:val="001B374E"/>
    <w:pPr>
      <w:spacing w:after="0" w:line="240" w:lineRule="auto"/>
    </w:pPr>
  </w:style>
  <w:style w:type="paragraph" w:customStyle="1" w:styleId="Aufzhlung">
    <w:name w:val="Aufzählung"/>
    <w:basedOn w:val="Listepuces"/>
    <w:link w:val="AufzhlungZchn"/>
    <w:qFormat/>
    <w:rsid w:val="00494D72"/>
    <w:pPr>
      <w:numPr>
        <w:numId w:val="1"/>
      </w:numPr>
    </w:pPr>
    <w:rPr>
      <w:szCs w:val="24"/>
    </w:rPr>
  </w:style>
  <w:style w:type="character" w:customStyle="1" w:styleId="AufzhlungZchn">
    <w:name w:val="Aufzählung Zchn"/>
    <w:basedOn w:val="Policepardfaut"/>
    <w:link w:val="Aufzhlung"/>
    <w:rsid w:val="00494D72"/>
    <w:rPr>
      <w:szCs w:val="24"/>
    </w:rPr>
  </w:style>
  <w:style w:type="paragraph" w:styleId="Listepuces">
    <w:name w:val="List Bullet"/>
    <w:basedOn w:val="Normal"/>
    <w:uiPriority w:val="99"/>
    <w:semiHidden/>
    <w:unhideWhenUsed/>
    <w:rsid w:val="00494D72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35F5-5948-458B-B4C8-8251108E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Baumann</dc:creator>
  <cp:keywords/>
  <dc:description/>
  <cp:lastModifiedBy>Giblaine Laëtitia</cp:lastModifiedBy>
  <cp:revision>20</cp:revision>
  <dcterms:created xsi:type="dcterms:W3CDTF">2023-08-08T20:47:00Z</dcterms:created>
  <dcterms:modified xsi:type="dcterms:W3CDTF">2025-03-06T14:33:00Z</dcterms:modified>
</cp:coreProperties>
</file>